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29" w:rsidRDefault="00733D29">
      <w:pPr>
        <w:pStyle w:val="ConsPlusNormal"/>
        <w:jc w:val="both"/>
        <w:outlineLvl w:val="0"/>
      </w:pPr>
      <w:bookmarkStart w:id="0" w:name="_GoBack"/>
      <w:bookmarkEnd w:id="0"/>
    </w:p>
    <w:p w:rsidR="00733D29" w:rsidRDefault="00733D29">
      <w:pPr>
        <w:pStyle w:val="ConsPlusTitle"/>
        <w:jc w:val="center"/>
        <w:outlineLvl w:val="0"/>
      </w:pPr>
      <w:r>
        <w:t>АДМИНИСТРАЦИЯ ГОРОДА БАРНАУЛА</w:t>
      </w:r>
    </w:p>
    <w:p w:rsidR="00733D29" w:rsidRDefault="00733D29">
      <w:pPr>
        <w:pStyle w:val="ConsPlusTitle"/>
        <w:jc w:val="center"/>
      </w:pPr>
    </w:p>
    <w:p w:rsidR="00733D29" w:rsidRDefault="00733D29">
      <w:pPr>
        <w:pStyle w:val="ConsPlusTitle"/>
        <w:jc w:val="center"/>
      </w:pPr>
      <w:r>
        <w:t>ПОСТАНОВЛЕНИЕ</w:t>
      </w:r>
    </w:p>
    <w:p w:rsidR="00733D29" w:rsidRDefault="00733D29">
      <w:pPr>
        <w:pStyle w:val="ConsPlusTitle"/>
        <w:jc w:val="center"/>
      </w:pPr>
    </w:p>
    <w:p w:rsidR="00733D29" w:rsidRDefault="00733D29">
      <w:pPr>
        <w:pStyle w:val="ConsPlusTitle"/>
        <w:jc w:val="center"/>
      </w:pPr>
      <w:r>
        <w:t>от 19 июля 2018 г. N 1234</w:t>
      </w:r>
    </w:p>
    <w:p w:rsidR="00733D29" w:rsidRDefault="00733D29">
      <w:pPr>
        <w:pStyle w:val="ConsPlusTitle"/>
        <w:jc w:val="center"/>
      </w:pPr>
    </w:p>
    <w:p w:rsidR="00733D29" w:rsidRDefault="00733D29">
      <w:pPr>
        <w:pStyle w:val="ConsPlusTitle"/>
        <w:jc w:val="center"/>
      </w:pPr>
      <w:r>
        <w:t>ОБ УТВЕРЖДЕНИИ ПОРЯДКА ПРЕДОСТАВЛЕНИЯ ИЗ БЮДЖЕТА ГОРОДА</w:t>
      </w:r>
    </w:p>
    <w:p w:rsidR="00733D29" w:rsidRDefault="00733D29">
      <w:pPr>
        <w:pStyle w:val="ConsPlusTitle"/>
        <w:jc w:val="center"/>
      </w:pPr>
      <w:r>
        <w:t>БАРНАУЛА КОМПЕНСАЦИОННЫХ ВЫПЛАТ НА ПИТАНИЕ УЧАЩИМСЯ,</w:t>
      </w:r>
    </w:p>
    <w:p w:rsidR="00733D29" w:rsidRDefault="00733D29">
      <w:pPr>
        <w:pStyle w:val="ConsPlusTitle"/>
        <w:jc w:val="center"/>
      </w:pPr>
      <w:r>
        <w:t>НУЖДАЮЩИМСЯ В СОЦИАЛЬНОЙ ПОДДЕРЖКЕ, ОБУЧАЮЩИМСЯ</w:t>
      </w:r>
    </w:p>
    <w:p w:rsidR="00733D29" w:rsidRDefault="00733D29">
      <w:pPr>
        <w:pStyle w:val="ConsPlusTitle"/>
        <w:jc w:val="center"/>
      </w:pPr>
      <w:r>
        <w:t>В МУНИЦИПАЛЬНЫХ ОБЩЕОБРАЗОВАТЕЛЬНЫХ ОРГАНИЗАЦИЯХ</w:t>
      </w:r>
    </w:p>
    <w:p w:rsidR="00733D29" w:rsidRDefault="00733D29">
      <w:pPr>
        <w:pStyle w:val="ConsPlusTitle"/>
        <w:jc w:val="center"/>
      </w:pPr>
      <w:r>
        <w:t>ГОРОДА БАРНАУЛА</w:t>
      </w:r>
    </w:p>
    <w:p w:rsidR="00733D29" w:rsidRDefault="00733D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D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29" w:rsidRDefault="00733D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29" w:rsidRDefault="00733D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4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11.10.2019 </w:t>
            </w:r>
            <w:hyperlink r:id="rId5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14.11.2022 </w:t>
            </w:r>
            <w:hyperlink r:id="rId6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>,</w:t>
            </w:r>
          </w:p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7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31.10.2023 </w:t>
            </w:r>
            <w:hyperlink r:id="rId8">
              <w:r>
                <w:rPr>
                  <w:color w:val="0000FF"/>
                </w:rPr>
                <w:t>N 1608</w:t>
              </w:r>
            </w:hyperlink>
            <w:r>
              <w:rPr>
                <w:color w:val="392C69"/>
              </w:rPr>
              <w:t xml:space="preserve">, от 18.04.2024 </w:t>
            </w:r>
            <w:hyperlink r:id="rId9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29" w:rsidRDefault="00733D29">
            <w:pPr>
              <w:pStyle w:val="ConsPlusNormal"/>
            </w:pPr>
          </w:p>
        </w:tc>
      </w:tr>
    </w:tbl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учитывая высокую социальную значимость вопросов организации рационального питания учащихся, постановляю: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Порядок</w:t>
        </w:r>
      </w:hyperlink>
      <w:r>
        <w:t xml:space="preserve">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 (приложение).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 Комитету по финансам, налоговой и кредитной политике города Барнаула (</w:t>
      </w:r>
      <w:proofErr w:type="spellStart"/>
      <w:r>
        <w:t>Шернина</w:t>
      </w:r>
      <w:proofErr w:type="spellEnd"/>
      <w:r>
        <w:t xml:space="preserve"> О.А.) осуществлять финансирование расходов, связанных с реализацией постановления, в пределах лимитов бюджетных обязательств, утвержденных комитету по образованию города Барнаула.</w:t>
      </w:r>
    </w:p>
    <w:p w:rsidR="00733D29" w:rsidRDefault="00733D29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14.11.2022 N 1736)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3. Комитету по образованию города Барнаула (</w:t>
      </w:r>
      <w:proofErr w:type="spellStart"/>
      <w:r>
        <w:t>Муль</w:t>
      </w:r>
      <w:proofErr w:type="spellEnd"/>
      <w:r>
        <w:t xml:space="preserve"> А.Г.):</w:t>
      </w:r>
    </w:p>
    <w:p w:rsidR="00733D29" w:rsidRDefault="00733D2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11.10.2019 N 1768)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3.1. Утверждать приказом комитета по образованию города Барнаула размер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Барнаула, в пределах доведенных лимитов бюджетных обязательств, ежегодно до 31 декабря;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3.2. Установить контроль за организацией питания и расходованием средств, выделяемых на компенсационные выплаты на питание учащимся, нуждающимся в социальной поддержке, обучающимся в муниципальных общеобразовательных организациях города Барнаула.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от 04.03.2015 N 301 "О предоставлении компенсационных выплат на питание учащимся, нуждающимся в социальной поддержке, обучающимся в муниципальных бюджетных общеобразовательных учреждениях, муниципальных автономных общеобразовательных учреждениях города Барнаула".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5. Информировать об исполнении постановления ежегодно до 1 июня.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6.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lastRenderedPageBreak/>
        <w:t>7. Контроль за исполнением постановления возложить на заместителя главы администрации города по социальной политике.</w:t>
      </w:r>
    </w:p>
    <w:p w:rsidR="00733D29" w:rsidRDefault="00733D29">
      <w:pPr>
        <w:pStyle w:val="ConsPlusNormal"/>
        <w:jc w:val="both"/>
      </w:pPr>
      <w:r>
        <w:t xml:space="preserve">(п. 7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14.11.2022 N 1736)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right"/>
      </w:pPr>
      <w:r>
        <w:t>Глава города</w:t>
      </w:r>
    </w:p>
    <w:p w:rsidR="00733D29" w:rsidRDefault="00733D29">
      <w:pPr>
        <w:pStyle w:val="ConsPlusNormal"/>
        <w:jc w:val="right"/>
      </w:pPr>
      <w:r>
        <w:t>С.И.ДУГИН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right"/>
        <w:outlineLvl w:val="0"/>
      </w:pPr>
      <w:r>
        <w:t>Приложение</w:t>
      </w:r>
    </w:p>
    <w:p w:rsidR="00733D29" w:rsidRDefault="00733D29">
      <w:pPr>
        <w:pStyle w:val="ConsPlusNormal"/>
        <w:jc w:val="right"/>
      </w:pPr>
      <w:r>
        <w:t>к Постановлению</w:t>
      </w:r>
    </w:p>
    <w:p w:rsidR="00733D29" w:rsidRDefault="00733D29">
      <w:pPr>
        <w:pStyle w:val="ConsPlusNormal"/>
        <w:jc w:val="right"/>
      </w:pPr>
      <w:r>
        <w:t>администрации города</w:t>
      </w:r>
    </w:p>
    <w:p w:rsidR="00733D29" w:rsidRDefault="00733D29">
      <w:pPr>
        <w:pStyle w:val="ConsPlusNormal"/>
        <w:jc w:val="right"/>
      </w:pPr>
      <w:r>
        <w:t>от 19 июля 2018 г. N 1234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Title"/>
        <w:jc w:val="center"/>
      </w:pPr>
      <w:bookmarkStart w:id="1" w:name="P43"/>
      <w:bookmarkEnd w:id="1"/>
      <w:r>
        <w:t>ПОРЯДОК</w:t>
      </w:r>
    </w:p>
    <w:p w:rsidR="00733D29" w:rsidRDefault="00733D29">
      <w:pPr>
        <w:pStyle w:val="ConsPlusTitle"/>
        <w:jc w:val="center"/>
      </w:pPr>
      <w:r>
        <w:t>ПРЕДОСТАВЛЕНИЯ ИЗ БЮДЖЕТА ГОРОДА БАРНАУЛА КОМПЕНСАЦИОННЫХ</w:t>
      </w:r>
    </w:p>
    <w:p w:rsidR="00733D29" w:rsidRDefault="00733D29">
      <w:pPr>
        <w:pStyle w:val="ConsPlusTitle"/>
        <w:jc w:val="center"/>
      </w:pPr>
      <w:r>
        <w:t>ВЫПЛАТ НА ПИТАНИЕ УЧАЩИМСЯ, НУЖДАЮЩИМСЯ В СОЦИАЛЬНОЙ</w:t>
      </w:r>
    </w:p>
    <w:p w:rsidR="00733D29" w:rsidRDefault="00733D29">
      <w:pPr>
        <w:pStyle w:val="ConsPlusTitle"/>
        <w:jc w:val="center"/>
      </w:pPr>
      <w:r>
        <w:t>ПОДДЕРЖКЕ, ОБУЧАЮЩИМСЯ В МУНИЦИПАЛЬНЫХ ОБЩЕОБРАЗОВАТЕЛЬНЫХ</w:t>
      </w:r>
    </w:p>
    <w:p w:rsidR="00733D29" w:rsidRDefault="00733D29">
      <w:pPr>
        <w:pStyle w:val="ConsPlusTitle"/>
        <w:jc w:val="center"/>
      </w:pPr>
      <w:r>
        <w:t>ОРГАНИЗАЦИЯХ ГОРОДА БАРНАУЛА</w:t>
      </w:r>
    </w:p>
    <w:p w:rsidR="00733D29" w:rsidRDefault="00733D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D2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29" w:rsidRDefault="00733D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29" w:rsidRDefault="00733D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17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11.10.2019 </w:t>
            </w:r>
            <w:hyperlink r:id="rId18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14.11.2022 </w:t>
            </w:r>
            <w:hyperlink r:id="rId19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>,</w:t>
            </w:r>
          </w:p>
          <w:p w:rsidR="00733D29" w:rsidRDefault="0073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20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31.10.2023 </w:t>
            </w:r>
            <w:hyperlink r:id="rId21">
              <w:r>
                <w:rPr>
                  <w:color w:val="0000FF"/>
                </w:rPr>
                <w:t>N 1608</w:t>
              </w:r>
            </w:hyperlink>
            <w:r>
              <w:rPr>
                <w:color w:val="392C69"/>
              </w:rPr>
              <w:t xml:space="preserve">, от 18.04.2024 </w:t>
            </w:r>
            <w:hyperlink r:id="rId22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D29" w:rsidRDefault="00733D29">
            <w:pPr>
              <w:pStyle w:val="ConsPlusNormal"/>
            </w:pPr>
          </w:p>
        </w:tc>
      </w:tr>
    </w:tbl>
    <w:p w:rsidR="00733D29" w:rsidRDefault="00733D29">
      <w:pPr>
        <w:pStyle w:val="ConsPlusNormal"/>
        <w:jc w:val="both"/>
      </w:pPr>
    </w:p>
    <w:p w:rsidR="00733D29" w:rsidRDefault="00733D29">
      <w:pPr>
        <w:pStyle w:val="ConsPlusTitle"/>
        <w:jc w:val="center"/>
        <w:outlineLvl w:val="1"/>
      </w:pPr>
      <w:r>
        <w:t>1. Общие положения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ind w:firstLine="540"/>
        <w:jc w:val="both"/>
      </w:pPr>
      <w:r>
        <w:t xml:space="preserve">1.1. Порядок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Барнаула, (далее - Порядок) разработан в соответствии с Бюджетным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6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1.2. Порядок устанавливает условия предоставления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 (далее - компенсационные выплаты).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1.3. Компенсационные выплаты предоставляются в безналичной форме, в виде уменьшения размера оплаты за питание учащимся, нуждающимся в социальной поддержке, обучающимся в муниципальных общеобразовательных организациях города Барнаула. Размер компенсационных выплат утверждается приказом комитета по образованию города Барнаула (далее - комитет) ежегодно до 31 декабря.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1.4. Учащимися, нуждающимися в социальной поддержке, являются: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дети из семей, среднедушевой доход которых не превышает величину прожиточного минимума, установленную в Алтайском крае в соответствии с социально-демографическими группами населения;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дети, родители (законные представители) которых проходят (проходили) военную службу в </w:t>
      </w:r>
      <w:r>
        <w:lastRenderedPageBreak/>
        <w:t xml:space="preserve">Вооруженных Силах Российской Федерации по контракту, либо заключили контракт (имеют иные правоотношения) с организациями, содействующими выполнению задач, возложенных на Вооруженные Силы Российской Федерации, либо находятся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7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либо призваны на военную службу в Вооруженные Силы Российской Федерации по мобилизации, либо заключили в соответствии с </w:t>
      </w:r>
      <w:hyperlink r:id="rId28">
        <w:r>
          <w:rPr>
            <w:color w:val="0000FF"/>
          </w:rPr>
          <w:t>пунктами 3</w:t>
        </w:r>
      </w:hyperlink>
      <w:r>
        <w:t xml:space="preserve">, </w:t>
      </w:r>
      <w:hyperlink r:id="rId29">
        <w:r>
          <w:rPr>
            <w:color w:val="0000FF"/>
          </w:rPr>
          <w:t>5</w:t>
        </w:r>
      </w:hyperlink>
      <w:r>
        <w:t xml:space="preserve">, </w:t>
      </w:r>
      <w:hyperlink r:id="rId30">
        <w:r>
          <w:rPr>
            <w:color w:val="0000FF"/>
          </w:rPr>
          <w:t>7 статьи 38</w:t>
        </w:r>
      </w:hyperlink>
      <w:r>
        <w:t xml:space="preserve"> Федерального закона от 28.03.1998 N 53-ФЗ "О воинской обязанности и военной службе" контракт о прохождении военной службы, при условии их участия в специальной военной операции, либо непосредственно выполняют (выполняли)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военнослужащий), в том числе военнослужащие, уволенные с военной службы в связи с получением ранения (контузия, травма, увечье) или заболевания, погибшие (умершие) при исполнении обязанностей военной службы в ходе проведения специальной военной операции.</w:t>
      </w:r>
    </w:p>
    <w:p w:rsidR="00733D29" w:rsidRDefault="00733D29">
      <w:pPr>
        <w:pStyle w:val="ConsPlusNormal"/>
        <w:jc w:val="both"/>
      </w:pPr>
      <w:r>
        <w:t xml:space="preserve">(п. 1.4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18.04.2024 N 632)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1.5. Предоставление компенсационных выплат является расходным обязательством городского округа - города Барнаула Алтайского края и осуществляется за счет средств, предусмотренных в бюджете города Барнаула.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1.6. Право на получение компенсационных выплат имеют родители (законные представители) учащихся, нуждающихся в социальной поддержке, обучающихся в муниципальных общеобразовательных организациях города Барнаула (далее - учащиеся).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1.7. Информация о предоставлении компенсационных выплат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733D29" w:rsidRDefault="00733D29">
      <w:pPr>
        <w:pStyle w:val="ConsPlusNormal"/>
        <w:jc w:val="both"/>
      </w:pPr>
      <w:r>
        <w:t xml:space="preserve">(п. 1.7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31.10.2023 N 1608)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Title"/>
        <w:jc w:val="center"/>
        <w:outlineLvl w:val="1"/>
      </w:pPr>
      <w:r>
        <w:t>2. Условия и порядок предоставления компенсационных выплат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ind w:firstLine="540"/>
        <w:jc w:val="both"/>
      </w:pPr>
      <w:bookmarkStart w:id="5" w:name="P69"/>
      <w:bookmarkEnd w:id="5"/>
      <w:r>
        <w:t>2.1. Для получения компенсационных выплат родители (законные представители) учащихся (далее - заявители) предоставляют в муниципальную общеобразовательную организацию города Барнаула (далее - организация) следующие документы: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2.1.1. </w:t>
      </w:r>
      <w:hyperlink w:anchor="P145">
        <w:r>
          <w:rPr>
            <w:color w:val="0000FF"/>
          </w:rPr>
          <w:t>Заявление</w:t>
        </w:r>
      </w:hyperlink>
      <w:r>
        <w:t xml:space="preserve"> о предоставлении компенсационных выплат (далее - заявление) по форме согласно приложению к Порядку;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2.1.2. Копию документа, удостоверяющего личность заявителя;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2.1.3. Копию решения суда об усыновлении (удочерении) и (или) иные документы, подтверждающие материнство (отцовство), в случае, если указанные документы отсутствуют в личном деле обучающегося, находящемся в организации;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2.1.4. Документы, подтверждающие факты, предусмотренные </w:t>
      </w:r>
      <w:hyperlink w:anchor="P58">
        <w:r>
          <w:rPr>
            <w:color w:val="0000FF"/>
          </w:rPr>
          <w:t>абзацем 3 пункта 1.4</w:t>
        </w:r>
      </w:hyperlink>
      <w:r>
        <w:t xml:space="preserve"> Порядка.</w:t>
      </w:r>
    </w:p>
    <w:p w:rsidR="00733D29" w:rsidRDefault="00733D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31.03.2023 N 470)</w:t>
      </w:r>
    </w:p>
    <w:p w:rsidR="00733D29" w:rsidRDefault="00733D29">
      <w:pPr>
        <w:pStyle w:val="ConsPlusNormal"/>
        <w:jc w:val="both"/>
      </w:pPr>
      <w:r>
        <w:t xml:space="preserve">(п. 2.1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14.11.2022 N 1736)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2.2. Заявление и документы, предусмотренные </w:t>
      </w:r>
      <w:hyperlink w:anchor="P69">
        <w:r>
          <w:rPr>
            <w:color w:val="0000FF"/>
          </w:rPr>
          <w:t>пунктом 2.1</w:t>
        </w:r>
      </w:hyperlink>
      <w:r>
        <w:t xml:space="preserve"> Порядка, подаются в ходе личного обращения в организацию в печатном виде.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lastRenderedPageBreak/>
        <w:t xml:space="preserve">2.3. Документы, предоставленные для получения компенсационных выплат в соответствии с </w:t>
      </w:r>
      <w:hyperlink w:anchor="P69">
        <w:r>
          <w:rPr>
            <w:color w:val="0000FF"/>
          </w:rPr>
          <w:t>пунктом 2.1</w:t>
        </w:r>
      </w:hyperlink>
      <w:r>
        <w:t xml:space="preserve"> Порядка, регистрируются в организации в день поступления.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2.4. Директор организации в течение одного рабочего дня со дня регистрации документов, указанных в </w:t>
      </w:r>
      <w:hyperlink w:anchor="P69">
        <w:r>
          <w:rPr>
            <w:color w:val="0000FF"/>
          </w:rPr>
          <w:t>пункте 2.1</w:t>
        </w:r>
      </w:hyperlink>
      <w:r>
        <w:t xml:space="preserve"> Порядка, определяет лицо, ответственное за подготовку и оформление документации по вопросу предоставления компенсационных выплат заявителю, (далее - исполнитель) и передает ему заявление и приложенные документы с резолюцией для организации дальнейшего исполнения.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6" w:name="P79"/>
      <w:bookmarkEnd w:id="6"/>
      <w:r>
        <w:t>2.5. Исполнитель формирует личное дело учащегося, в которое брошюруются документы по вопросу предоставления компенсационных выплат.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7" w:name="P80"/>
      <w:bookmarkEnd w:id="7"/>
      <w:r>
        <w:t>2.6. Исполнитель в течение двух рабочих дней со дня передачи ему для исполнения заявления и приложенных к нему документов в рамках межведомственного информационного взаимодействия запрашивает в отношении заявителей и учащихся: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8" w:name="P81"/>
      <w:bookmarkEnd w:id="8"/>
      <w:r>
        <w:t>сведения о страховом номере индивидуального лицевого счета в отделении Фонда пенсионного и социального страхования Российской Федерации по Алтайскому краю;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9" w:name="P82"/>
      <w:bookmarkEnd w:id="9"/>
      <w:r>
        <w:t xml:space="preserve">сведения, подтверждающие, что семья признана малоимущей и нуждающейся в государственной социальной помощи и иных видах социальной поддержки в Управлении социальной защиты населения по месту регистрации семьи в случае, предусмотренном </w:t>
      </w:r>
      <w:hyperlink w:anchor="P59">
        <w:r>
          <w:rPr>
            <w:color w:val="0000FF"/>
          </w:rPr>
          <w:t>абзацем 2 пункта 1.4</w:t>
        </w:r>
      </w:hyperlink>
      <w:r>
        <w:t xml:space="preserve"> Порядка.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Заявитель вправе самостоятельно предоставить в организацию сведения о страховом номере индивидуального лицевого счета, справку, подтверждающую, что семья признана малоимущей и нуждающейся в государственной социальной помощи и иных видах социальной поддержки (далее - справка).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Исполнитель в течение семи рабочих дней со дня передачи ему для исполнения документов, указанных в </w:t>
      </w:r>
      <w:hyperlink w:anchor="P69">
        <w:r>
          <w:rPr>
            <w:color w:val="0000FF"/>
          </w:rPr>
          <w:t>пункте 2.1</w:t>
        </w:r>
      </w:hyperlink>
      <w:r>
        <w:t xml:space="preserve"> Порядка, а также сведений, указанных в </w:t>
      </w:r>
      <w:hyperlink w:anchor="P81">
        <w:r>
          <w:rPr>
            <w:color w:val="0000FF"/>
          </w:rPr>
          <w:t>абзацах 2</w:t>
        </w:r>
      </w:hyperlink>
      <w:r>
        <w:t xml:space="preserve">, </w:t>
      </w:r>
      <w:hyperlink w:anchor="P82">
        <w:r>
          <w:rPr>
            <w:color w:val="0000FF"/>
          </w:rPr>
          <w:t>3</w:t>
        </w:r>
      </w:hyperlink>
      <w:r>
        <w:t xml:space="preserve"> настоящего пункта Порядка, поступивших в организацию в рамках межведомственного информационного взаимодействия (если заявитель не предоставил указанные сведения, справку самостоятельно), рассматривает их и готовит проект приказа организации о предоставлении компенсационных выплат либо мотивированный отказ в предоставлении компенсационных выплат.</w:t>
      </w:r>
    </w:p>
    <w:p w:rsidR="00733D29" w:rsidRDefault="00733D29">
      <w:pPr>
        <w:pStyle w:val="ConsPlusNormal"/>
        <w:jc w:val="both"/>
      </w:pPr>
      <w:r>
        <w:t xml:space="preserve">(п. 2.6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18.04.2024 N 632)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2.7. Основаниями для отказа в предоставлении компенсационных выплат являются: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2.7.1. Отсутствие права на получения компенсационных выплат в соответствии с </w:t>
      </w:r>
      <w:hyperlink w:anchor="P63">
        <w:r>
          <w:rPr>
            <w:color w:val="0000FF"/>
          </w:rPr>
          <w:t>пунктом 1.6</w:t>
        </w:r>
      </w:hyperlink>
      <w:r>
        <w:t xml:space="preserve"> Порядка;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2.7.2. </w:t>
      </w:r>
      <w:proofErr w:type="spellStart"/>
      <w:r>
        <w:t>Непредоставление</w:t>
      </w:r>
      <w:proofErr w:type="spellEnd"/>
      <w:r>
        <w:t xml:space="preserve"> (предоставление не в полном объеме) документов, предусмотренных </w:t>
      </w:r>
      <w:hyperlink w:anchor="P69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2.7.3.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Барнаула от 14.11.2022 N 1736;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2.7.4. Недостоверность предоставленной заявителем информации;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2.7.5. В случае если ответ на межведомственный запрос не поступил либо поступил ответ, свидетельствующий об отсутствии сведений, необходимых для рассмотрения заявления, и соответствующие сведения или справка не были предоставлены заявителем по собственной инициативе.</w:t>
      </w:r>
    </w:p>
    <w:p w:rsidR="00733D29" w:rsidRDefault="00733D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2.7.5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18.04.2024 N 632)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lastRenderedPageBreak/>
        <w:t>2.8. Исполнитель передает подготовленный проект приказа о предоставлении компенсационных выплат либо мотивированный отказ в предоставлении компенсационных выплат на подпись директору организации в течение одного рабочего дня со дня подготовки указанных документов.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2.9. Директор организации подписывает приказ о предоставлении компенсационных выплат либо мотивированный отказ в предоставлении компенсационных выплат в течение одного рабочего дня с момента передачи исполнителем документов, предусмотренных </w:t>
      </w:r>
      <w:hyperlink w:anchor="P80">
        <w:r>
          <w:rPr>
            <w:color w:val="0000FF"/>
          </w:rPr>
          <w:t>пунктом 2.6</w:t>
        </w:r>
      </w:hyperlink>
      <w:r>
        <w:t xml:space="preserve"> Порядка.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2.10. В день подписания приказа о предоставлении компенсационных выплат исполнитель делает выписку из приказа о предоставлении компенсационных выплат для направления (выдачи) заявителю.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2.11. В течение двух рабочих дней с момента подготовки выписки из приказа о предоставлении компенсационных выплат либо подписания мотивированного отказа в предоставлении компенсационных выплат в зависимости от способа, указанного в заявлении, исполнитель: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направляет заявителю посредством почтового отправления (на почтовый адрес, указанный в заявлении) выписку из приказа о предоставлении компенсационных выплат либо мотивированный отказ в предоставлении компенсационных выплат;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выдает заявителю выписку из приказа о предоставлении компенсационных выплат либо мотивированный отказ в предоставлении компенсационных выплат, при личном обращении заявителя в организацию.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2.12. Компенсационные выплаты предоставляются ежедневно в течение учебного года, в дни посещения учащимся организации, начиная с месяца, в котором принят приказ о предоставлении компенсационных выплат, за исключением выходных дней, каникулярного периода.</w:t>
      </w:r>
    </w:p>
    <w:p w:rsidR="00733D29" w:rsidRDefault="00733D29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>2.13. Предоставление компенсационных выплат прекращается в случаях: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2.13.1. Отчисления учащегося из организации в связи с получением образования (завершение обучения);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2.13.2. Прекращения образовательных отношений досрочно в соответствии с </w:t>
      </w:r>
      <w:hyperlink r:id="rId39">
        <w:r>
          <w:rPr>
            <w:color w:val="0000FF"/>
          </w:rPr>
          <w:t>частью 2 статьи 61</w:t>
        </w:r>
      </w:hyperlink>
      <w:r>
        <w:t xml:space="preserve"> Федерального закона от 29.12.2012 N 273-ФЗ "Об образовании в Российской Федерации";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2.13.3. Истечения срока действия справки.</w:t>
      </w:r>
    </w:p>
    <w:p w:rsidR="00733D29" w:rsidRDefault="00733D29">
      <w:pPr>
        <w:pStyle w:val="ConsPlusNormal"/>
        <w:jc w:val="both"/>
      </w:pPr>
      <w:r>
        <w:t xml:space="preserve">(п. 2.13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18.04.2024 N 632)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2.14. Решение о прекращении компенсационных выплат принимается в форме приказа организации в течение двух рабочих дней с момента наступления обстоятельств, указанных в </w:t>
      </w:r>
      <w:hyperlink w:anchor="P100">
        <w:r>
          <w:rPr>
            <w:color w:val="0000FF"/>
          </w:rPr>
          <w:t>пункте 2.13</w:t>
        </w:r>
      </w:hyperlink>
      <w:r>
        <w:t xml:space="preserve"> Порядка.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Прекращение компенсационных выплат осуществляется с даты возникновения обстоятельств, влекущих их прекращение.</w:t>
      </w:r>
    </w:p>
    <w:p w:rsidR="00733D29" w:rsidRDefault="00733D29">
      <w:pPr>
        <w:pStyle w:val="ConsPlusNormal"/>
        <w:jc w:val="both"/>
      </w:pPr>
      <w:r>
        <w:t xml:space="preserve">(п. 2.14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18.04.2024 N 632)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2.15. Выписка из приказа о прекращении предоставления компенсационных выплат вручается получателю компенсационных выплат лично под роспись или направляется получателю компенсационных выплат по почте на адрес, указанный в заявлении, в течение двух рабочих дней со дня принятия решения о прекращении предоставления компенсационных выплат.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lastRenderedPageBreak/>
        <w:t xml:space="preserve">2.16. Исключен.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Барнаула от 18.04.2024 N 632.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2.17. В случае перевода учащегося для продолжения освоения образовательной программы в другую организацию исходная организация в течение двух рабочих дней со дня подписания распорядительного акта об отчислении учащегося направляет копию личного дела учащегося, предусмотренного </w:t>
      </w:r>
      <w:hyperlink w:anchor="P79">
        <w:r>
          <w:rPr>
            <w:color w:val="0000FF"/>
          </w:rPr>
          <w:t>пунктом 2.5</w:t>
        </w:r>
      </w:hyperlink>
      <w:r>
        <w:t xml:space="preserve"> Порядка, в принимающую организацию.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>В течение двух рабочих дней со дня зачисления учащегося в принимающую организацию принимается приказ организации о предоставлении компенсационных выплат.</w:t>
      </w:r>
    </w:p>
    <w:p w:rsidR="00733D29" w:rsidRDefault="00733D29">
      <w:pPr>
        <w:pStyle w:val="ConsPlusNormal"/>
        <w:spacing w:before="220"/>
        <w:ind w:firstLine="540"/>
        <w:jc w:val="both"/>
      </w:pPr>
      <w:r>
        <w:t xml:space="preserve">Компенсационные выплаты </w:t>
      </w:r>
      <w:proofErr w:type="gramStart"/>
      <w:r>
        <w:t>предоставляются</w:t>
      </w:r>
      <w:proofErr w:type="gramEnd"/>
      <w:r>
        <w:t xml:space="preserve"> начиная со дня, следующего за днем принятия приказа организации о предоставлении компенсационных выплат.</w:t>
      </w:r>
    </w:p>
    <w:p w:rsidR="00733D29" w:rsidRDefault="00733D29">
      <w:pPr>
        <w:pStyle w:val="ConsPlusNormal"/>
        <w:jc w:val="both"/>
      </w:pPr>
      <w:r>
        <w:t xml:space="preserve">(п. 2.17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11.10.2019 N 1768)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Title"/>
        <w:jc w:val="center"/>
        <w:outlineLvl w:val="1"/>
      </w:pPr>
      <w:r>
        <w:t>3. Контроль за соблюдением Порядка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ind w:firstLine="540"/>
        <w:jc w:val="both"/>
      </w:pPr>
      <w:r>
        <w:t>Контроль за соблюдением условий и Порядка предоставления компенсационных выплат, организацией питания и расходованием средств, выделяемых на компенсационные выплаты, осуществляется комитетом в соответствии с действующим законодательством Российской Федерации.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right"/>
        <w:outlineLvl w:val="1"/>
      </w:pPr>
      <w:r>
        <w:t>Приложение</w:t>
      </w:r>
    </w:p>
    <w:p w:rsidR="00733D29" w:rsidRDefault="00733D29">
      <w:pPr>
        <w:pStyle w:val="ConsPlusNormal"/>
        <w:jc w:val="right"/>
      </w:pPr>
      <w:r>
        <w:t>к Порядку</w:t>
      </w:r>
    </w:p>
    <w:p w:rsidR="00733D29" w:rsidRDefault="00733D29">
      <w:pPr>
        <w:pStyle w:val="ConsPlusNormal"/>
        <w:jc w:val="right"/>
      </w:pPr>
      <w:r>
        <w:t>предоставления из бюджета города</w:t>
      </w:r>
    </w:p>
    <w:p w:rsidR="00733D29" w:rsidRDefault="00733D29">
      <w:pPr>
        <w:pStyle w:val="ConsPlusNormal"/>
        <w:jc w:val="right"/>
      </w:pPr>
      <w:r>
        <w:t>Барнаула компенсационных выплат</w:t>
      </w:r>
    </w:p>
    <w:p w:rsidR="00733D29" w:rsidRDefault="00733D29">
      <w:pPr>
        <w:pStyle w:val="ConsPlusNormal"/>
        <w:jc w:val="right"/>
      </w:pPr>
      <w:r>
        <w:t>на питание учащимся, нуждающимся</w:t>
      </w:r>
    </w:p>
    <w:p w:rsidR="00733D29" w:rsidRDefault="00733D29">
      <w:pPr>
        <w:pStyle w:val="ConsPlusNormal"/>
        <w:jc w:val="right"/>
      </w:pPr>
      <w:r>
        <w:t>в социальной поддержке, обучающимся</w:t>
      </w:r>
    </w:p>
    <w:p w:rsidR="00733D29" w:rsidRDefault="00733D29">
      <w:pPr>
        <w:pStyle w:val="ConsPlusNormal"/>
        <w:jc w:val="right"/>
      </w:pPr>
      <w:r>
        <w:t>в муниципальных общеобразовательных</w:t>
      </w:r>
    </w:p>
    <w:p w:rsidR="00733D29" w:rsidRDefault="00733D29">
      <w:pPr>
        <w:pStyle w:val="ConsPlusNormal"/>
        <w:jc w:val="right"/>
      </w:pPr>
      <w:r>
        <w:t>организациях города Барнаула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nformat"/>
        <w:jc w:val="both"/>
      </w:pPr>
      <w:r>
        <w:t xml:space="preserve">                                          Директору</w:t>
      </w:r>
    </w:p>
    <w:p w:rsidR="00733D29" w:rsidRDefault="00733D2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33D29" w:rsidRDefault="00733D29">
      <w:pPr>
        <w:pStyle w:val="ConsPlusNonformat"/>
        <w:jc w:val="both"/>
      </w:pPr>
      <w:r>
        <w:t xml:space="preserve">                                               (наименование организации)</w:t>
      </w:r>
    </w:p>
    <w:p w:rsidR="00733D29" w:rsidRDefault="00733D2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33D29" w:rsidRDefault="00733D29">
      <w:pPr>
        <w:pStyle w:val="ConsPlusNonformat"/>
        <w:jc w:val="both"/>
      </w:pPr>
      <w:r>
        <w:t xml:space="preserve">                                          (Ф.И.О. (последнее - при наличии)</w:t>
      </w:r>
    </w:p>
    <w:p w:rsidR="00733D29" w:rsidRDefault="00733D29">
      <w:pPr>
        <w:pStyle w:val="ConsPlusNonformat"/>
        <w:jc w:val="both"/>
      </w:pPr>
      <w:r>
        <w:t xml:space="preserve">                                                      директора)</w:t>
      </w:r>
    </w:p>
    <w:p w:rsidR="00733D29" w:rsidRDefault="00733D29">
      <w:pPr>
        <w:pStyle w:val="ConsPlusNonformat"/>
        <w:jc w:val="both"/>
      </w:pPr>
      <w:r>
        <w:t xml:space="preserve">                                          ________________________________,</w:t>
      </w:r>
    </w:p>
    <w:p w:rsidR="00733D29" w:rsidRDefault="00733D29">
      <w:pPr>
        <w:pStyle w:val="ConsPlusNonformat"/>
        <w:jc w:val="both"/>
      </w:pPr>
      <w:r>
        <w:t xml:space="preserve">                                          (Ф.И.О. (последнее - при наличии)</w:t>
      </w:r>
    </w:p>
    <w:p w:rsidR="00733D29" w:rsidRDefault="00733D29">
      <w:pPr>
        <w:pStyle w:val="ConsPlusNonformat"/>
        <w:jc w:val="both"/>
      </w:pPr>
      <w:r>
        <w:t xml:space="preserve">                                                      заявителя)</w:t>
      </w:r>
    </w:p>
    <w:p w:rsidR="00733D29" w:rsidRDefault="00733D29">
      <w:pPr>
        <w:pStyle w:val="ConsPlusNonformat"/>
        <w:jc w:val="both"/>
      </w:pPr>
      <w:r>
        <w:t xml:space="preserve">                                          проживающего по адресу:</w:t>
      </w:r>
    </w:p>
    <w:p w:rsidR="00733D29" w:rsidRDefault="00733D2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33D29" w:rsidRDefault="00733D29">
      <w:pPr>
        <w:pStyle w:val="ConsPlusNonformat"/>
        <w:jc w:val="both"/>
      </w:pPr>
      <w:r>
        <w:t xml:space="preserve">                                          контактный телефон ______________</w:t>
      </w:r>
    </w:p>
    <w:p w:rsidR="00733D29" w:rsidRDefault="00733D29">
      <w:pPr>
        <w:pStyle w:val="ConsPlusNonformat"/>
        <w:jc w:val="both"/>
      </w:pPr>
    </w:p>
    <w:p w:rsidR="00733D29" w:rsidRDefault="00733D29">
      <w:pPr>
        <w:pStyle w:val="ConsPlusNonformat"/>
        <w:jc w:val="both"/>
      </w:pPr>
      <w:bookmarkStart w:id="11" w:name="P145"/>
      <w:bookmarkEnd w:id="11"/>
      <w:r>
        <w:t xml:space="preserve">                                 Заявление</w:t>
      </w:r>
    </w:p>
    <w:p w:rsidR="00733D29" w:rsidRDefault="00733D29">
      <w:pPr>
        <w:pStyle w:val="ConsPlusNonformat"/>
        <w:jc w:val="both"/>
      </w:pPr>
      <w:r>
        <w:t xml:space="preserve">       о предоставлении компенсационной выплаты на питание учащимся,</w:t>
      </w:r>
    </w:p>
    <w:p w:rsidR="00733D29" w:rsidRDefault="00733D29">
      <w:pPr>
        <w:pStyle w:val="ConsPlusNonformat"/>
        <w:jc w:val="both"/>
      </w:pPr>
      <w:r>
        <w:t xml:space="preserve">      нуждающимся в социальной поддержке, обучающимся в муниципальных</w:t>
      </w:r>
    </w:p>
    <w:p w:rsidR="00733D29" w:rsidRDefault="00733D29">
      <w:pPr>
        <w:pStyle w:val="ConsPlusNonformat"/>
        <w:jc w:val="both"/>
      </w:pPr>
      <w:r>
        <w:t xml:space="preserve">             общеобразовательных организациях города Барнаула</w:t>
      </w:r>
    </w:p>
    <w:p w:rsidR="00733D29" w:rsidRDefault="00733D29">
      <w:pPr>
        <w:pStyle w:val="ConsPlusNonformat"/>
        <w:jc w:val="both"/>
      </w:pPr>
    </w:p>
    <w:p w:rsidR="00733D29" w:rsidRDefault="00733D2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33D29" w:rsidRDefault="00733D29">
      <w:pPr>
        <w:pStyle w:val="ConsPlusNonformat"/>
        <w:jc w:val="both"/>
      </w:pPr>
      <w:r>
        <w:t xml:space="preserve">                 (Ф.И.О. (последнее - при наличии) заявителя)</w:t>
      </w:r>
    </w:p>
    <w:p w:rsidR="00733D29" w:rsidRDefault="00733D29">
      <w:pPr>
        <w:pStyle w:val="ConsPlusNonformat"/>
        <w:jc w:val="both"/>
      </w:pPr>
      <w:r>
        <w:t>прошу предоставить компенсационную выплату на питание</w:t>
      </w:r>
    </w:p>
    <w:p w:rsidR="00733D29" w:rsidRDefault="00733D29">
      <w:pPr>
        <w:pStyle w:val="ConsPlusNonformat"/>
        <w:jc w:val="both"/>
      </w:pPr>
      <w:r>
        <w:t>___________________________________________________________________________</w:t>
      </w:r>
    </w:p>
    <w:p w:rsidR="00733D29" w:rsidRDefault="00733D29">
      <w:pPr>
        <w:pStyle w:val="ConsPlusNonformat"/>
        <w:jc w:val="both"/>
      </w:pPr>
      <w:r>
        <w:t xml:space="preserve">                 (Ф.И.О. (последнее - при наличии) учащегося)</w:t>
      </w:r>
    </w:p>
    <w:p w:rsidR="00733D29" w:rsidRDefault="00733D29">
      <w:pPr>
        <w:pStyle w:val="ConsPlusNonformat"/>
        <w:jc w:val="both"/>
      </w:pPr>
      <w:r>
        <w:t>К заявлению прилагаются следующие документы:</w:t>
      </w:r>
    </w:p>
    <w:p w:rsidR="00733D29" w:rsidRDefault="00733D29">
      <w:pPr>
        <w:pStyle w:val="ConsPlusNonformat"/>
        <w:jc w:val="both"/>
      </w:pPr>
      <w:r>
        <w:lastRenderedPageBreak/>
        <w:t>1. ___________________________________________________ на ____ л. в 1 экз.;</w:t>
      </w:r>
    </w:p>
    <w:p w:rsidR="00733D29" w:rsidRDefault="00733D29">
      <w:pPr>
        <w:pStyle w:val="ConsPlusNonformat"/>
        <w:jc w:val="both"/>
      </w:pPr>
      <w:r>
        <w:t>2. ____________________________________________________ на ____ л. в 1 экз.</w:t>
      </w:r>
    </w:p>
    <w:p w:rsidR="00733D29" w:rsidRDefault="00733D29">
      <w:pPr>
        <w:pStyle w:val="ConsPlusNonformat"/>
        <w:jc w:val="both"/>
      </w:pPr>
      <w:r>
        <w:t xml:space="preserve">    </w:t>
      </w:r>
      <w:proofErr w:type="gramStart"/>
      <w:r>
        <w:t>Результат  рассмотрения</w:t>
      </w:r>
      <w:proofErr w:type="gramEnd"/>
      <w:r>
        <w:t xml:space="preserve">  заявления прошу направить (выдать) (необходимо</w:t>
      </w:r>
    </w:p>
    <w:p w:rsidR="00733D29" w:rsidRDefault="00733D29">
      <w:pPr>
        <w:pStyle w:val="ConsPlusNonformat"/>
        <w:jc w:val="both"/>
      </w:pPr>
      <w:r>
        <w:t>выбрать один из предлагаемых вариантов):</w:t>
      </w:r>
    </w:p>
    <w:p w:rsidR="00733D29" w:rsidRDefault="00733D29">
      <w:pPr>
        <w:pStyle w:val="ConsPlusNonformat"/>
        <w:jc w:val="both"/>
      </w:pPr>
      <w:r>
        <w:t xml:space="preserve">       ┌─┐</w:t>
      </w:r>
    </w:p>
    <w:p w:rsidR="00733D29" w:rsidRDefault="00733D29">
      <w:pPr>
        <w:pStyle w:val="ConsPlusNonformat"/>
        <w:jc w:val="both"/>
      </w:pPr>
      <w:r>
        <w:t xml:space="preserve">    1) └─┘ по почте: ______________________________________________;</w:t>
      </w:r>
    </w:p>
    <w:p w:rsidR="00733D29" w:rsidRDefault="00733D29">
      <w:pPr>
        <w:pStyle w:val="ConsPlusNonformat"/>
        <w:jc w:val="both"/>
      </w:pPr>
      <w:r>
        <w:t xml:space="preserve">       ┌─┐                     (почтовый адрес)</w:t>
      </w:r>
    </w:p>
    <w:p w:rsidR="00733D29" w:rsidRDefault="00733D29">
      <w:pPr>
        <w:pStyle w:val="ConsPlusNonformat"/>
        <w:jc w:val="both"/>
      </w:pPr>
      <w:r>
        <w:t xml:space="preserve">    2) └─┘ при личном обращении в организацию.</w:t>
      </w:r>
    </w:p>
    <w:p w:rsidR="00733D29" w:rsidRDefault="00733D29">
      <w:pPr>
        <w:pStyle w:val="ConsPlusNonformat"/>
        <w:jc w:val="both"/>
      </w:pPr>
    </w:p>
    <w:p w:rsidR="00733D29" w:rsidRDefault="00733D29">
      <w:pPr>
        <w:pStyle w:val="ConsPlusNonformat"/>
        <w:jc w:val="both"/>
      </w:pPr>
      <w:r>
        <w:t>"__" ____________ 20__         ____________        ________________________</w:t>
      </w:r>
    </w:p>
    <w:p w:rsidR="00733D29" w:rsidRDefault="00733D29">
      <w:pPr>
        <w:pStyle w:val="ConsPlusNonformat"/>
        <w:jc w:val="both"/>
      </w:pPr>
      <w:r>
        <w:t>дата подписания заявления        подпись             расшифровка подписи</w:t>
      </w: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jc w:val="both"/>
      </w:pPr>
    </w:p>
    <w:p w:rsidR="00733D29" w:rsidRDefault="00733D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9F6" w:rsidRDefault="004909F6"/>
    <w:sectPr w:rsidR="004909F6" w:rsidSect="004F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29"/>
    <w:rsid w:val="0011591A"/>
    <w:rsid w:val="00213FD5"/>
    <w:rsid w:val="00385794"/>
    <w:rsid w:val="003D04B3"/>
    <w:rsid w:val="004909F6"/>
    <w:rsid w:val="00733D29"/>
    <w:rsid w:val="009A5D64"/>
    <w:rsid w:val="00F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63554-8CF6-4D79-877F-316DCA9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3D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3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3D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09806&amp;dst=100007" TargetMode="External"/><Relationship Id="rId18" Type="http://schemas.openxmlformats.org/officeDocument/2006/relationships/hyperlink" Target="https://login.consultant.ru/link/?req=doc&amp;base=RLAW016&amp;n=86843&amp;dst=100008" TargetMode="External"/><Relationship Id="rId26" Type="http://schemas.openxmlformats.org/officeDocument/2006/relationships/hyperlink" Target="https://login.consultant.ru/link/?req=doc&amp;base=RLAW016&amp;n=121647" TargetMode="External"/><Relationship Id="rId39" Type="http://schemas.openxmlformats.org/officeDocument/2006/relationships/hyperlink" Target="https://login.consultant.ru/link/?req=doc&amp;base=LAW&amp;n=494980&amp;dst=100856" TargetMode="External"/><Relationship Id="rId21" Type="http://schemas.openxmlformats.org/officeDocument/2006/relationships/hyperlink" Target="https://login.consultant.ru/link/?req=doc&amp;base=RLAW016&amp;n=118544&amp;dst=100006" TargetMode="External"/><Relationship Id="rId34" Type="http://schemas.openxmlformats.org/officeDocument/2006/relationships/hyperlink" Target="https://login.consultant.ru/link/?req=doc&amp;base=RLAW016&amp;n=113505&amp;dst=100010" TargetMode="External"/><Relationship Id="rId42" Type="http://schemas.openxmlformats.org/officeDocument/2006/relationships/hyperlink" Target="https://login.consultant.ru/link/?req=doc&amp;base=RLAW016&amp;n=122770&amp;dst=100027" TargetMode="External"/><Relationship Id="rId7" Type="http://schemas.openxmlformats.org/officeDocument/2006/relationships/hyperlink" Target="https://login.consultant.ru/link/?req=doc&amp;base=RLAW016&amp;n=113505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09806&amp;dst=100009" TargetMode="External"/><Relationship Id="rId29" Type="http://schemas.openxmlformats.org/officeDocument/2006/relationships/hyperlink" Target="https://login.consultant.ru/link/?req=doc&amp;base=LAW&amp;n=487135&amp;dst=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9806&amp;dst=100006" TargetMode="External"/><Relationship Id="rId11" Type="http://schemas.openxmlformats.org/officeDocument/2006/relationships/hyperlink" Target="https://login.consultant.ru/link/?req=doc&amp;base=LAW&amp;n=480999" TargetMode="External"/><Relationship Id="rId24" Type="http://schemas.openxmlformats.org/officeDocument/2006/relationships/hyperlink" Target="https://login.consultant.ru/link/?req=doc&amp;base=LAW&amp;n=480999" TargetMode="External"/><Relationship Id="rId32" Type="http://schemas.openxmlformats.org/officeDocument/2006/relationships/hyperlink" Target="https://login.consultant.ru/link/?req=doc&amp;base=LAW&amp;n=489351" TargetMode="External"/><Relationship Id="rId37" Type="http://schemas.openxmlformats.org/officeDocument/2006/relationships/hyperlink" Target="https://login.consultant.ru/link/?req=doc&amp;base=RLAW016&amp;n=109806&amp;dst=100029" TargetMode="External"/><Relationship Id="rId40" Type="http://schemas.openxmlformats.org/officeDocument/2006/relationships/hyperlink" Target="https://login.consultant.ru/link/?req=doc&amp;base=RLAW016&amp;n=122770&amp;dst=10002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86843&amp;dst=100006" TargetMode="External"/><Relationship Id="rId15" Type="http://schemas.openxmlformats.org/officeDocument/2006/relationships/hyperlink" Target="https://login.consultant.ru/link/?req=doc&amp;base=RLAW016&amp;n=52495" TargetMode="External"/><Relationship Id="rId23" Type="http://schemas.openxmlformats.org/officeDocument/2006/relationships/hyperlink" Target="https://login.consultant.ru/link/?req=doc&amp;base=LAW&amp;n=466790" TargetMode="External"/><Relationship Id="rId28" Type="http://schemas.openxmlformats.org/officeDocument/2006/relationships/hyperlink" Target="https://login.consultant.ru/link/?req=doc&amp;base=LAW&amp;n=487135&amp;dst=100410" TargetMode="External"/><Relationship Id="rId36" Type="http://schemas.openxmlformats.org/officeDocument/2006/relationships/hyperlink" Target="https://login.consultant.ru/link/?req=doc&amp;base=RLAW016&amp;n=122770&amp;dst=100012" TargetMode="External"/><Relationship Id="rId10" Type="http://schemas.openxmlformats.org/officeDocument/2006/relationships/hyperlink" Target="https://login.consultant.ru/link/?req=doc&amp;base=LAW&amp;n=466790" TargetMode="External"/><Relationship Id="rId19" Type="http://schemas.openxmlformats.org/officeDocument/2006/relationships/hyperlink" Target="https://login.consultant.ru/link/?req=doc&amp;base=RLAW016&amp;n=109806&amp;dst=100011" TargetMode="External"/><Relationship Id="rId31" Type="http://schemas.openxmlformats.org/officeDocument/2006/relationships/hyperlink" Target="https://login.consultant.ru/link/?req=doc&amp;base=RLAW016&amp;n=122770&amp;dst=10000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16&amp;n=82160&amp;dst=100006" TargetMode="External"/><Relationship Id="rId9" Type="http://schemas.openxmlformats.org/officeDocument/2006/relationships/hyperlink" Target="https://login.consultant.ru/link/?req=doc&amp;base=RLAW016&amp;n=122770&amp;dst=100006" TargetMode="External"/><Relationship Id="rId14" Type="http://schemas.openxmlformats.org/officeDocument/2006/relationships/hyperlink" Target="https://login.consultant.ru/link/?req=doc&amp;base=RLAW016&amp;n=86843&amp;dst=100007" TargetMode="External"/><Relationship Id="rId22" Type="http://schemas.openxmlformats.org/officeDocument/2006/relationships/hyperlink" Target="https://login.consultant.ru/link/?req=doc&amp;base=RLAW016&amp;n=122770&amp;dst=100006" TargetMode="External"/><Relationship Id="rId27" Type="http://schemas.openxmlformats.org/officeDocument/2006/relationships/hyperlink" Target="https://login.consultant.ru/link/?req=doc&amp;base=LAW&amp;n=494439&amp;dst=100339" TargetMode="External"/><Relationship Id="rId30" Type="http://schemas.openxmlformats.org/officeDocument/2006/relationships/hyperlink" Target="https://login.consultant.ru/link/?req=doc&amp;base=LAW&amp;n=487135&amp;dst=1187" TargetMode="External"/><Relationship Id="rId35" Type="http://schemas.openxmlformats.org/officeDocument/2006/relationships/hyperlink" Target="https://login.consultant.ru/link/?req=doc&amp;base=RLAW016&amp;n=109806&amp;dst=100017" TargetMode="External"/><Relationship Id="rId43" Type="http://schemas.openxmlformats.org/officeDocument/2006/relationships/hyperlink" Target="https://login.consultant.ru/link/?req=doc&amp;base=RLAW016&amp;n=86843&amp;dst=100015" TargetMode="External"/><Relationship Id="rId8" Type="http://schemas.openxmlformats.org/officeDocument/2006/relationships/hyperlink" Target="https://login.consultant.ru/link/?req=doc&amp;base=RLAW016&amp;n=118544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4980&amp;dst=100555" TargetMode="External"/><Relationship Id="rId17" Type="http://schemas.openxmlformats.org/officeDocument/2006/relationships/hyperlink" Target="https://login.consultant.ru/link/?req=doc&amp;base=RLAW016&amp;n=82160&amp;dst=100006" TargetMode="External"/><Relationship Id="rId25" Type="http://schemas.openxmlformats.org/officeDocument/2006/relationships/hyperlink" Target="https://login.consultant.ru/link/?req=doc&amp;base=LAW&amp;n=494980&amp;dst=100555" TargetMode="External"/><Relationship Id="rId33" Type="http://schemas.openxmlformats.org/officeDocument/2006/relationships/hyperlink" Target="https://login.consultant.ru/link/?req=doc&amp;base=RLAW016&amp;n=118544&amp;dst=100007" TargetMode="External"/><Relationship Id="rId38" Type="http://schemas.openxmlformats.org/officeDocument/2006/relationships/hyperlink" Target="https://login.consultant.ru/link/?req=doc&amp;base=RLAW016&amp;n=122770&amp;dst=100018" TargetMode="External"/><Relationship Id="rId20" Type="http://schemas.openxmlformats.org/officeDocument/2006/relationships/hyperlink" Target="https://login.consultant.ru/link/?req=doc&amp;base=RLAW016&amp;n=113505&amp;dst=100006" TargetMode="External"/><Relationship Id="rId41" Type="http://schemas.openxmlformats.org/officeDocument/2006/relationships/hyperlink" Target="https://login.consultant.ru/link/?req=doc&amp;base=RLAW016&amp;n=122770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usoco_</dc:creator>
  <cp:lastModifiedBy>User01</cp:lastModifiedBy>
  <cp:revision>2</cp:revision>
  <dcterms:created xsi:type="dcterms:W3CDTF">2025-01-14T09:46:00Z</dcterms:created>
  <dcterms:modified xsi:type="dcterms:W3CDTF">2025-01-14T09:46:00Z</dcterms:modified>
</cp:coreProperties>
</file>